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05" w:rsidRPr="005C314F" w:rsidRDefault="00BE61AA" w:rsidP="00242305">
      <w:pPr>
        <w:jc w:val="center"/>
        <w:rPr>
          <w:rFonts w:ascii="Arial" w:hAnsi="Arial" w:cs="Arial"/>
          <w:b/>
          <w:sz w:val="28"/>
          <w:szCs w:val="28"/>
        </w:rPr>
      </w:pPr>
      <w:r w:rsidRPr="005C314F">
        <w:rPr>
          <w:rFonts w:ascii="Arial" w:hAnsi="Arial" w:cs="Arial"/>
          <w:b/>
          <w:sz w:val="28"/>
          <w:szCs w:val="28"/>
        </w:rPr>
        <w:t>PROCJENA UVJETA IZVRSNOSTI</w:t>
      </w:r>
    </w:p>
    <w:p w:rsidR="00145B73" w:rsidRPr="005C314F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95"/>
        <w:gridCol w:w="8647"/>
      </w:tblGrid>
      <w:tr w:rsidR="005C314F" w:rsidRPr="005C314F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8647" w:type="dxa"/>
            <w:vAlign w:val="center"/>
          </w:tcPr>
          <w:p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14F" w:rsidRPr="005C314F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145B73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NAZIV ŠKOLSKE USTANOVE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7" w:type="dxa"/>
            <w:vAlign w:val="center"/>
          </w:tcPr>
          <w:p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8F2" w:rsidRPr="005C314F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C18F2" w:rsidRPr="005C314F" w:rsidRDefault="00EC18F2" w:rsidP="00CB150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8647" w:type="dxa"/>
            <w:vAlign w:val="center"/>
          </w:tcPr>
          <w:p w:rsidR="00EC18F2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42305" w:rsidRPr="005C314F" w:rsidRDefault="00242305" w:rsidP="00145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600"/>
        <w:gridCol w:w="11132"/>
        <w:gridCol w:w="2410"/>
      </w:tblGrid>
      <w:tr w:rsidR="005C314F" w:rsidRPr="005C314F" w:rsidTr="7ABD797A">
        <w:trPr>
          <w:trHeight w:val="1009"/>
        </w:trPr>
        <w:tc>
          <w:tcPr>
            <w:tcW w:w="1173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62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KATEGORIJE AKTIVNOSTI: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BE7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  <w:p w:rsidR="00BE61AA" w:rsidRPr="005C314F" w:rsidRDefault="00BE61AA" w:rsidP="00BE61A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i/>
                <w:sz w:val="18"/>
                <w:szCs w:val="18"/>
              </w:rPr>
              <w:t>(prema procjeni odgojno-obrazovnog radnika)</w:t>
            </w: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2937" w:rsidRPr="005C314F" w:rsidRDefault="00C62937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Organizacija i/ili provedba natjecanja te mentorstvo učenicima, studentima i pripravnicima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županijskoj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međužupanijskoj ili državnoj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međunarodnoj razini uz dodatni bod po učeniku za osvojeno jedno od prva tri mjesta (po učeniku ili natjecateljskoj ekipi). U istoj školskoj godini svaki učenik ili ekipa boduje se samo jedanput prema najboljem uspjehu.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školskoj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međunarodnoj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izradu zadataka za natjecanja, smotre, nacionalne ispite ili državnu maturu (po ispitu)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evaluaciju nacionalnih ispita ili državne mature (po ispitnom roku i predmetu)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studentima učiteljskih i nastavničkih studija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pripravniku do stručnog ispita (po pripravniku)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6DC5" w:rsidRPr="005C314F" w:rsidRDefault="00A26DC5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Predavanja, radionice i edukacije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školskoj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županijskoj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međužupanijskoj/regionalnoj ili državnoj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 ili radionica na međunarodnoj razini (po broju održanih, uživo 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Dijeljenje primjera dobre prakse u primjeni inovativnih metoda poučavanja (primjerice u Edutoriju, na obrazovnim portalima, školskim mrežnim stranicama, knjigama, zbornicima i brošurama) ako nije vrednovano u kategoriji STRUČNI ČLANCI, NASTAVNI MATERIJALI I OBRAZOVNI SADRŽAJI (po primjeru)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na međunarodnim radionicama izvan Republike Hrvatske (strukturirani tečajevi, promatranje rada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podučavanje u inozemnim ustanovama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; zajedničke aktivnosti učenja i podučavanja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short-term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(po broju radionica ili aktivnosti mobilnosti)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1 bod za strukturirane tečaje s potvrdom o sudjelovanju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za promatranje rada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 s potvrdom o sudjelovanju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za proučavanje u inozemnim ustanovama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>); zajedničke aktivnosti učenja i podučavanja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uz potvrdu o uspješnosti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1 bod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2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3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4 boda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do 3 sata = 1 bod</w:t>
            </w:r>
          </w:p>
          <w:p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4 do 5 sati = 2 boda</w:t>
            </w:r>
          </w:p>
          <w:p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6 do 10 sati = 3 boda</w:t>
            </w:r>
          </w:p>
          <w:p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11 do 20 sati = 4 boda</w:t>
            </w:r>
          </w:p>
          <w:p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21 do 30 sati = 5 boda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više od 30 sati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međunarodnoj razini (po broju edukacija, međusobno različitih, uživo ili online):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2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3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4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5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međunarodnoj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4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5 bodova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6 bodova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7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Rad u stručnim vijećima,  udrugama i sl.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školskoj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županijskoj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Doprinos struci kroz rad u strukovnim udrugama koje potiču, razvijaju i unapređuju struku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na lokalnoj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školskoj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međužupanijskoj/regionalnoj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Neposredan odgojno-obrazovni rad s učenicima s teškoćama ili s darovitim učenicima izvan školske ustanove, odnosno u organizaciji različitih ustanova ili udruga civilnog društva koje provode aktivnosti u području odgoja i obrazovanja djece i mladih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Stručni članci, nastavni materijali i obrazovni sadržaji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u Republici Hrvatskoj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izvan Republike Hrvatske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Pisanje recenzije udžbenika, stručnih knjiga, priručnika ili članaka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stručnih povjerenstava koje imenuje ministar nadležan za obrazovanje, a radi procjene usklađenosti udžbenika sukladno propisima kojima je uređeno odobravanje udžbenika (po udžbeniku)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Prijevod udžbenika, stručne literature, računalnog obrazovnog programa i sl.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Autorstvo i suautorstvo stručnih knjiga, obrazovnih računalnih programa, priručnika i digitalnih obrazovnih sadržaja za barem 10 nastavnih sati, online edukacija u minimalnom trajanju od 20 sati (do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stručnih knjiga, obrazovnih računalnih programa, priručnika i digitalnih obrazovnih sadržaja za barem 10 nastavnih sati,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20 sati (više od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recenziranih i/ili odobrenih digitalnih obrazovnih sadržaja na temelju </w:t>
            </w:r>
            <w:r w:rsidRPr="005C314F">
              <w:rPr>
                <w:rFonts w:ascii="Arial" w:hAnsi="Arial" w:cs="Arial"/>
                <w:i/>
                <w:sz w:val="16"/>
                <w:szCs w:val="16"/>
                <w:u w:val="single"/>
              </w:rPr>
              <w:t>Zakona o udžbenicima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10 sati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učenike s poteškoćama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Izrada i objavljivanje otvorenih obrazovnih sadržaja (po broju objavljenih sadržaja) :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do 10 nastavnih sati = 2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od </w:t>
            </w:r>
            <w:r w:rsidRPr="005C31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do 20 nastavnih sati = 4 boda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obrazovni sadržaji za veći dio nekog nastavnog predmeta, odnosno cijelu školsku godinu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Projekti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državnoj razini (po projektu)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međunarodnoj razini (po projektu) </w:t>
            </w:r>
          </w:p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jednogodišnjeg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višegodišnjeg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Unaprjeđenje rada škole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samovrednovanju ili vanjskom vrednovanju škole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školskom timu za kvalitetu ili rad u povjerenstvu za kvalitetu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školskog tima za kvalitetu ili rad koordinatora za provedbu samovrednovanja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Uređivanje školske mrežne stranice, školskog lista ili školske stranice na društvenim mrežama (po godini i po publikaciji)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u školi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vezanog uz obrazovanje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javnog događaja vezanog uz obrazovanje na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Aktivno sudjelovanje u izvođenju programa za vanjske sudionike u regionalnom centru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regionalnog centra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7ABD797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6.1</w:t>
            </w:r>
            <w:r w:rsidR="1744DB5F"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Administriranje školskih platformi za e-učenje (po e-platformi i po godini 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Rad na unaprjeđenju sustava obrazovanja</w:t>
            </w: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povjerenstvima, radnim skupinama ili mentorskim timovima koje je imenovalo Ministarstvo znanosti i obrazovanja ili rad u povjerenstvu za polaganje stručnih ispita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školskoj ili županijskoj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međužupanijskoj, državnoj ili međunarodnoj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eksperimentalnom programu u skladu sa Zakonom o odgoju i obrazovanju (po školskoj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školskoj ili županijskoj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međužupanijskoj ili državnoj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međunarodnoj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skupinama, povjerenstvima i sl. za izradu strateških, zakonodavnih, kurikulumskih i sl. dokumenata na državnoj razini (po skupini i 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:rsidTr="7ABD797A">
        <w:trPr>
          <w:trHeight w:val="425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1AA" w:rsidRPr="005C314F" w:rsidRDefault="00BE61AA" w:rsidP="00A26D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SVEUKUPNO: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73" w:rsidRPr="005C314F" w:rsidRDefault="00145B73" w:rsidP="005C31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45B73" w:rsidRPr="005C314F" w:rsidSect="005439E0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65" w:rsidRDefault="00335765" w:rsidP="00A97984">
      <w:pPr>
        <w:spacing w:after="0" w:line="240" w:lineRule="auto"/>
      </w:pPr>
      <w:r>
        <w:separator/>
      </w:r>
    </w:p>
  </w:endnote>
  <w:endnote w:type="continuationSeparator" w:id="0">
    <w:p w:rsidR="00335765" w:rsidRDefault="00335765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97984" w:rsidRPr="00A97984" w:rsidRDefault="001D41B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="00A97984"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335765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A97984" w:rsidRDefault="00A97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65" w:rsidRDefault="00335765" w:rsidP="00A97984">
      <w:pPr>
        <w:spacing w:after="0" w:line="240" w:lineRule="auto"/>
      </w:pPr>
      <w:r>
        <w:separator/>
      </w:r>
    </w:p>
  </w:footnote>
  <w:footnote w:type="continuationSeparator" w:id="0">
    <w:p w:rsidR="00335765" w:rsidRDefault="00335765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5B73"/>
    <w:rsid w:val="00083525"/>
    <w:rsid w:val="00090E78"/>
    <w:rsid w:val="000E4879"/>
    <w:rsid w:val="000F0D8E"/>
    <w:rsid w:val="00145B73"/>
    <w:rsid w:val="00165AFF"/>
    <w:rsid w:val="001D209D"/>
    <w:rsid w:val="001D41BD"/>
    <w:rsid w:val="002249B3"/>
    <w:rsid w:val="00242305"/>
    <w:rsid w:val="003344E6"/>
    <w:rsid w:val="00335765"/>
    <w:rsid w:val="00406A28"/>
    <w:rsid w:val="004D38AB"/>
    <w:rsid w:val="004F4383"/>
    <w:rsid w:val="005100E3"/>
    <w:rsid w:val="005439E0"/>
    <w:rsid w:val="00576A33"/>
    <w:rsid w:val="005B7B84"/>
    <w:rsid w:val="005C314F"/>
    <w:rsid w:val="00607C5C"/>
    <w:rsid w:val="00666256"/>
    <w:rsid w:val="006808CF"/>
    <w:rsid w:val="00681D8D"/>
    <w:rsid w:val="007234F7"/>
    <w:rsid w:val="00766D80"/>
    <w:rsid w:val="007A7756"/>
    <w:rsid w:val="007D5BB9"/>
    <w:rsid w:val="007F70E8"/>
    <w:rsid w:val="0083672B"/>
    <w:rsid w:val="00847696"/>
    <w:rsid w:val="00897198"/>
    <w:rsid w:val="008A0589"/>
    <w:rsid w:val="00902F13"/>
    <w:rsid w:val="00976B40"/>
    <w:rsid w:val="00996532"/>
    <w:rsid w:val="00A26DC5"/>
    <w:rsid w:val="00A97984"/>
    <w:rsid w:val="00AB20DF"/>
    <w:rsid w:val="00B060EB"/>
    <w:rsid w:val="00B54195"/>
    <w:rsid w:val="00B618D9"/>
    <w:rsid w:val="00B92FF9"/>
    <w:rsid w:val="00BD110A"/>
    <w:rsid w:val="00BD1D71"/>
    <w:rsid w:val="00BE3DDC"/>
    <w:rsid w:val="00BE61AA"/>
    <w:rsid w:val="00BE716F"/>
    <w:rsid w:val="00BF1C54"/>
    <w:rsid w:val="00C13B49"/>
    <w:rsid w:val="00C2026C"/>
    <w:rsid w:val="00C62937"/>
    <w:rsid w:val="00C82602"/>
    <w:rsid w:val="00D11C7E"/>
    <w:rsid w:val="00D14B96"/>
    <w:rsid w:val="00D94EFB"/>
    <w:rsid w:val="00EC18F2"/>
    <w:rsid w:val="00F30FA0"/>
    <w:rsid w:val="1744DB5F"/>
    <w:rsid w:val="21DDF0A3"/>
    <w:rsid w:val="4C10D203"/>
    <w:rsid w:val="7AB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6F47F9"/>
    <w:rsid w:val="006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1597-F7DB-4C57-A807-1D7C56BE0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D58C-D09F-4BDA-90B6-468A9234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265A0-1F49-47F0-A62F-B8EA3190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77D9A-D6EE-49E4-A818-257B806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9297</Characters>
  <Application>Microsoft Office Word</Application>
  <DocSecurity>0</DocSecurity>
  <Lines>77</Lines>
  <Paragraphs>21</Paragraphs>
  <ScaleCrop>false</ScaleCrop>
  <Company>AZOO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nbralic</cp:lastModifiedBy>
  <cp:revision>2</cp:revision>
  <dcterms:created xsi:type="dcterms:W3CDTF">2020-08-28T07:37:00Z</dcterms:created>
  <dcterms:modified xsi:type="dcterms:W3CDTF">2020-08-28T07:37:00Z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