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2163" w14:textId="77777777" w:rsidR="00057F5A" w:rsidRDefault="00057F5A" w:rsidP="00057F5A">
      <w:pPr>
        <w:spacing w:after="0"/>
        <w:rPr>
          <w:b/>
          <w:color w:val="C00000"/>
        </w:rPr>
      </w:pPr>
      <w:r>
        <w:rPr>
          <w:b/>
        </w:rPr>
        <w:t>SREDNJA ŠKOLA DONJI MIHOLJAC</w:t>
      </w:r>
    </w:p>
    <w:p w14:paraId="39908804" w14:textId="02B61E8E" w:rsidR="00057F5A" w:rsidRDefault="00057F5A" w:rsidP="00057F5A">
      <w:pPr>
        <w:rPr>
          <w:b/>
        </w:rPr>
      </w:pPr>
      <w:r>
        <w:rPr>
          <w:b/>
        </w:rPr>
        <w:t>POPIS UDŽBENIKA ZA 2. RAZRED AG</w:t>
      </w:r>
      <w:r w:rsidR="004106E9">
        <w:rPr>
          <w:b/>
        </w:rPr>
        <w:t>ROTEHNIČARA, školska godina 202</w:t>
      </w:r>
      <w:r w:rsidR="002F110B">
        <w:rPr>
          <w:b/>
        </w:rPr>
        <w:t>1</w:t>
      </w:r>
      <w:r w:rsidR="004106E9">
        <w:rPr>
          <w:b/>
        </w:rPr>
        <w:t>./202</w:t>
      </w:r>
      <w:r w:rsidR="002F110B">
        <w:rPr>
          <w:b/>
        </w:rPr>
        <w:t>2</w:t>
      </w:r>
      <w:r>
        <w:rPr>
          <w:b/>
        </w:rPr>
        <w:t>.</w:t>
      </w:r>
    </w:p>
    <w:p w14:paraId="78BECC01" w14:textId="77777777" w:rsidR="00057F5A" w:rsidRDefault="00057F5A" w:rsidP="00057F5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30"/>
        <w:gridCol w:w="15"/>
        <w:gridCol w:w="1341"/>
        <w:gridCol w:w="2408"/>
        <w:gridCol w:w="5954"/>
        <w:gridCol w:w="2835"/>
        <w:gridCol w:w="1418"/>
      </w:tblGrid>
      <w:tr w:rsidR="00057F5A" w14:paraId="57139DC8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A543C4" w14:textId="77777777"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REG. BR.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25845B" w14:textId="77777777"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ŠIFRA KOMPLETA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5BD7" w14:textId="77777777" w:rsidR="00057F5A" w:rsidRDefault="00057F5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73D91" w14:textId="77777777" w:rsidR="00057F5A" w:rsidRDefault="00057F5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NAZIV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1C42F" w14:textId="77777777" w:rsidR="00057F5A" w:rsidRDefault="00057F5A">
            <w:pPr>
              <w:pStyle w:val="Default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171D" w14:textId="77777777" w:rsidR="00057F5A" w:rsidRDefault="00057F5A">
            <w:pPr>
              <w:spacing w:after="0" w:line="240" w:lineRule="auto"/>
              <w:jc w:val="center"/>
              <w:rPr>
                <w:rFonts w:cs="Calibri"/>
                <w:color w:val="000000" w:themeColor="text1"/>
              </w:rPr>
            </w:pPr>
          </w:p>
        </w:tc>
      </w:tr>
      <w:tr w:rsidR="00057F5A" w14:paraId="1D45652D" w14:textId="77777777" w:rsidTr="00092565">
        <w:trPr>
          <w:trHeight w:val="1109"/>
        </w:trPr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8F160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6838</w:t>
            </w:r>
          </w:p>
          <w:p w14:paraId="5470C30B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76EAB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4595</w:t>
            </w:r>
          </w:p>
          <w:p w14:paraId="235D384A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4221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0C4A3D">
              <w:rPr>
                <w:b/>
                <w:bCs/>
                <w:color w:val="2E74B5" w:themeColor="accent1" w:themeShade="BF"/>
              </w:rPr>
              <w:t>Hrvatski jezik, jezik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BE42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FON - FON 2: udžbenik hrvatskoga jezika za drugi razred srednjih strukovnih škola (105 sati godišnje)</w:t>
            </w:r>
          </w:p>
          <w:p w14:paraId="43BDD4C0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64979D5E" w14:textId="77777777" w:rsidR="00057F5A" w:rsidRPr="000C4A3D" w:rsidRDefault="00057F5A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  <w:p w14:paraId="277D1443" w14:textId="77777777" w:rsidR="00057F5A" w:rsidRPr="000C4A3D" w:rsidRDefault="00057F5A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2483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, Vedrana </w:t>
            </w:r>
            <w:proofErr w:type="spellStart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>Močnik</w:t>
            </w:r>
            <w:proofErr w:type="spellEnd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, Tanja </w:t>
            </w:r>
            <w:proofErr w:type="spellStart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>Španjić</w:t>
            </w:r>
            <w:proofErr w:type="spellEnd"/>
          </w:p>
          <w:p w14:paraId="1CA864B9" w14:textId="77777777" w:rsidR="00057F5A" w:rsidRPr="000C4A3D" w:rsidRDefault="00057F5A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CA5A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685B9A90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057F5A" w14:paraId="42A6C5DD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7382E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6871</w:t>
            </w:r>
          </w:p>
          <w:p w14:paraId="69430577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58E61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4625</w:t>
            </w:r>
          </w:p>
          <w:p w14:paraId="60A40B82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6620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770CA2AD" w14:textId="77777777" w:rsidR="00057F5A" w:rsidRPr="000C4A3D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Hrvatski jezik, književnost</w:t>
            </w:r>
          </w:p>
          <w:p w14:paraId="3AC9CADF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A8F2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KNJIŽEVNI VREMEPLOV 2: </w:t>
            </w:r>
          </w:p>
          <w:p w14:paraId="31F6473F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>čitanka za drugi razred srednjih strukovnih škola (105 sati godišnje)</w:t>
            </w:r>
          </w:p>
          <w:p w14:paraId="501814FA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46E99389" w14:textId="77777777" w:rsidR="00057F5A" w:rsidRPr="000C4A3D" w:rsidRDefault="00057F5A">
            <w:pPr>
              <w:spacing w:after="0" w:line="240" w:lineRule="auto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CB03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Dragica Dujmović </w:t>
            </w:r>
            <w:proofErr w:type="spellStart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>Markusi</w:t>
            </w:r>
            <w:proofErr w:type="spellEnd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, Sandra </w:t>
            </w:r>
            <w:proofErr w:type="spellStart"/>
            <w:r w:rsidRPr="000C4A3D">
              <w:rPr>
                <w:rFonts w:cs="Calibri"/>
                <w:b/>
                <w:bCs/>
                <w:color w:val="2E74B5" w:themeColor="accent1" w:themeShade="BF"/>
              </w:rPr>
              <w:t>Rossetti-Bazdan</w:t>
            </w:r>
            <w:proofErr w:type="spellEnd"/>
          </w:p>
          <w:p w14:paraId="36F1D635" w14:textId="77777777" w:rsidR="00057F5A" w:rsidRPr="000C4A3D" w:rsidRDefault="00057F5A">
            <w:pPr>
              <w:pStyle w:val="Default"/>
              <w:spacing w:line="276" w:lineRule="auto"/>
              <w:rPr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77DB" w14:textId="77777777" w:rsidR="00057F5A" w:rsidRPr="000C4A3D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0C4A3D">
              <w:rPr>
                <w:rFonts w:cs="Calibri"/>
                <w:b/>
                <w:bCs/>
                <w:color w:val="2E74B5" w:themeColor="accent1" w:themeShade="BF"/>
              </w:rPr>
              <w:t xml:space="preserve">PROFIL KLETT </w:t>
            </w:r>
          </w:p>
          <w:p w14:paraId="5E0A0D22" w14:textId="77777777" w:rsidR="00057F5A" w:rsidRPr="000C4A3D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</w:tr>
      <w:tr w:rsidR="00057F5A" w14:paraId="4E6410C0" w14:textId="77777777" w:rsidTr="00CA6919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8E646C" w14:textId="77777777" w:rsidR="00057F5A" w:rsidRPr="00CA691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24810" w14:textId="77777777" w:rsidR="00057F5A" w:rsidRPr="00CA691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3780F" w14:textId="77777777" w:rsidR="00057F5A" w:rsidRPr="00CA691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3E81C705" w14:textId="77777777" w:rsidR="00057F5A" w:rsidRPr="00CA691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CA6919">
              <w:rPr>
                <w:b/>
                <w:bCs/>
                <w:color w:val="2E74B5" w:themeColor="accent1" w:themeShade="BF"/>
              </w:rPr>
              <w:t>Engleski jezik, napredno učenje</w:t>
            </w:r>
          </w:p>
          <w:p w14:paraId="13BCD021" w14:textId="77777777" w:rsidR="00057F5A" w:rsidRPr="00CA691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3623" w14:textId="5A86B014" w:rsidR="00057F5A" w:rsidRPr="00CA6919" w:rsidRDefault="00CA6919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CA691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ISTI UDŽBENIK KAO PROŠLE ŠKOLSKE GODINE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C6BE" w14:textId="6C6CCA36" w:rsidR="00057F5A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1B53" w14:textId="289B648A" w:rsidR="00057F5A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057F5A" w14:paraId="415496E0" w14:textId="77777777" w:rsidTr="00092565"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BC878E" w14:textId="77777777" w:rsidR="00057F5A" w:rsidRPr="00D049EB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>7049</w:t>
            </w:r>
          </w:p>
          <w:p w14:paraId="4CA91A4B" w14:textId="77777777" w:rsidR="00057F5A" w:rsidRPr="00D049EB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0E628292" w14:textId="77777777" w:rsidR="00057F5A" w:rsidRPr="00D049EB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7CDEA" w14:textId="77777777" w:rsidR="00057F5A" w:rsidRPr="00D049EB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>4789</w:t>
            </w:r>
          </w:p>
          <w:p w14:paraId="1BE370AA" w14:textId="77777777" w:rsidR="00057F5A" w:rsidRPr="00D049EB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D789" w14:textId="77777777" w:rsidR="00057F5A" w:rsidRPr="00D049EB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>Matematika</w:t>
            </w:r>
          </w:p>
          <w:p w14:paraId="010AA24D" w14:textId="77777777" w:rsidR="00057F5A" w:rsidRPr="00D049EB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D72" w14:textId="77777777" w:rsidR="00057F5A" w:rsidRPr="00D049EB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>MATEMATIKA 2: udžbenik matematike u drugom razredu srednje škole sa zadatcima za rješavanje, 2 sata tjedno</w:t>
            </w:r>
          </w:p>
          <w:p w14:paraId="15D35E1B" w14:textId="77777777" w:rsidR="00057F5A" w:rsidRPr="00D049EB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</w:p>
          <w:p w14:paraId="68CDFFEB" w14:textId="77777777" w:rsidR="00057F5A" w:rsidRPr="00D049EB" w:rsidRDefault="00057F5A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D537" w14:textId="77777777" w:rsidR="00057F5A" w:rsidRPr="00D049EB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 xml:space="preserve">Karolina </w:t>
            </w:r>
            <w:proofErr w:type="spellStart"/>
            <w:r w:rsidRPr="00D049EB">
              <w:rPr>
                <w:rFonts w:cs="Calibri"/>
                <w:b/>
                <w:bCs/>
                <w:color w:val="2E74B5" w:themeColor="accent1" w:themeShade="BF"/>
              </w:rPr>
              <w:t>Brleković</w:t>
            </w:r>
            <w:proofErr w:type="spellEnd"/>
            <w:r w:rsidRPr="00D049EB">
              <w:rPr>
                <w:rFonts w:cs="Calibri"/>
                <w:b/>
                <w:bCs/>
                <w:color w:val="2E74B5" w:themeColor="accent1" w:themeShade="BF"/>
              </w:rPr>
              <w:t xml:space="preserve">, Marijana </w:t>
            </w:r>
            <w:proofErr w:type="spellStart"/>
            <w:r w:rsidRPr="00D049EB">
              <w:rPr>
                <w:rFonts w:cs="Calibri"/>
                <w:b/>
                <w:bCs/>
                <w:color w:val="2E74B5" w:themeColor="accent1" w:themeShade="BF"/>
              </w:rPr>
              <w:t>Zarožinski</w:t>
            </w:r>
            <w:proofErr w:type="spellEnd"/>
          </w:p>
          <w:p w14:paraId="43038449" w14:textId="77777777" w:rsidR="00057F5A" w:rsidRPr="00D049EB" w:rsidRDefault="00057F5A">
            <w:pPr>
              <w:spacing w:after="0" w:line="240" w:lineRule="auto"/>
              <w:rPr>
                <w:rFonts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AE2C" w14:textId="77777777" w:rsidR="00057F5A" w:rsidRPr="00D049EB" w:rsidRDefault="00057F5A">
            <w:pPr>
              <w:spacing w:after="0" w:line="240" w:lineRule="auto"/>
              <w:rPr>
                <w:rFonts w:eastAsia="Times New Roman" w:cs="Calibri"/>
                <w:b/>
                <w:bCs/>
                <w:color w:val="2E74B5" w:themeColor="accent1" w:themeShade="BF"/>
              </w:rPr>
            </w:pPr>
            <w:r w:rsidRPr="00D049EB">
              <w:rPr>
                <w:rFonts w:cs="Calibri"/>
                <w:b/>
                <w:bCs/>
                <w:color w:val="2E74B5" w:themeColor="accent1" w:themeShade="BF"/>
              </w:rPr>
              <w:t>Školska knjiga d.d.</w:t>
            </w:r>
          </w:p>
          <w:p w14:paraId="2A84BD08" w14:textId="77777777" w:rsidR="00057F5A" w:rsidRPr="00D049EB" w:rsidRDefault="00057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E74B5" w:themeColor="accent1" w:themeShade="BF"/>
                <w:lang w:eastAsia="hr-HR"/>
              </w:rPr>
            </w:pPr>
          </w:p>
        </w:tc>
      </w:tr>
      <w:tr w:rsidR="00057F5A" w14:paraId="3D2BE0FE" w14:textId="77777777" w:rsidTr="00F922F6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64AE1" w14:textId="77777777" w:rsidR="00057F5A" w:rsidRPr="0072368F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B37AFF" w14:textId="77777777" w:rsidR="00057F5A" w:rsidRPr="0072368F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8341" w14:textId="77777777" w:rsidR="00057F5A" w:rsidRPr="0072368F" w:rsidRDefault="00057F5A" w:rsidP="00F922F6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72368F">
              <w:rPr>
                <w:b/>
                <w:bCs/>
                <w:color w:val="2E74B5" w:themeColor="accent1" w:themeShade="BF"/>
              </w:rPr>
              <w:t>Povijest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2191" w14:textId="77777777" w:rsidR="00057F5A" w:rsidRPr="0072368F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HRVATSKA I SVIJET 2 : udžbenik za 2. razred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800E" w14:textId="77777777" w:rsidR="00057F5A" w:rsidRPr="0072368F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Miroslav </w:t>
            </w:r>
            <w:proofErr w:type="spellStart"/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Akmadža</w:t>
            </w:r>
            <w:proofErr w:type="spellEnd"/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, Mario </w:t>
            </w:r>
            <w:proofErr w:type="spellStart"/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Jareb</w:t>
            </w:r>
            <w:proofErr w:type="spellEnd"/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, Zdenko Radelić, Robert Skenderović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84C2" w14:textId="77777777" w:rsidR="00057F5A" w:rsidRPr="0072368F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72368F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ALFA</w:t>
            </w:r>
          </w:p>
        </w:tc>
      </w:tr>
      <w:tr w:rsidR="00E55049" w:rsidRPr="00E55049" w14:paraId="1254438D" w14:textId="77777777" w:rsidTr="00092565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333EF" w14:textId="77777777" w:rsidR="00057F5A" w:rsidRPr="00E5504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CC327E" w14:textId="77777777" w:rsidR="00057F5A" w:rsidRPr="00E5504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B702" w14:textId="77777777" w:rsidR="00057F5A" w:rsidRPr="00E5504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3EAE9A26" w14:textId="77777777" w:rsidR="00057F5A" w:rsidRPr="00E55049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E55049">
              <w:rPr>
                <w:b/>
                <w:bCs/>
                <w:color w:val="2E74B5" w:themeColor="accent1" w:themeShade="BF"/>
              </w:rPr>
              <w:t>Geografija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7627" w14:textId="77777777" w:rsidR="00057F5A" w:rsidRPr="00E55049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GEOGRAFIJA 2 : udžbenik iz geografije za II. razred srednjih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818C" w14:textId="77777777" w:rsidR="00057F5A" w:rsidRPr="00E55049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Emil </w:t>
            </w:r>
            <w:proofErr w:type="spellStart"/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Čokonaj</w:t>
            </w:r>
            <w:proofErr w:type="spellEnd"/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 xml:space="preserve">, Dragutin </w:t>
            </w:r>
            <w:proofErr w:type="spellStart"/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  <w:t>Feletar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A75C" w14:textId="77777777" w:rsidR="00057F5A" w:rsidRPr="00E55049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E55049"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  <w:t>MERIDIJANI</w:t>
            </w:r>
          </w:p>
        </w:tc>
      </w:tr>
      <w:tr w:rsidR="00057F5A" w14:paraId="4F384CA7" w14:textId="77777777" w:rsidTr="00F01870"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02481" w14:textId="6C4C0BEA" w:rsidR="00057F5A" w:rsidRPr="00FD1446" w:rsidRDefault="00FD14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44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6974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5501E" w14:textId="321F637F" w:rsidR="00057F5A" w:rsidRPr="00FD1446" w:rsidRDefault="00FD14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144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4714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4DE9" w14:textId="77777777" w:rsidR="00057F5A" w:rsidRPr="00E702F5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  <w:p w14:paraId="00ACDAA3" w14:textId="77777777" w:rsidR="00057F5A" w:rsidRPr="00E702F5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E702F5">
              <w:rPr>
                <w:b/>
                <w:bCs/>
                <w:color w:val="2E74B5" w:themeColor="accent1" w:themeShade="BF"/>
              </w:rPr>
              <w:t>Vjeronauk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3D6A" w14:textId="0D3BFCF1" w:rsidR="00057F5A" w:rsidRPr="005D285E" w:rsidRDefault="005D285E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5D285E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DOĐI I VIDI 2 : udžbenik katoličkoga vjeronauka za drugi razred srednjih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CC6B4" w14:textId="3C71D30F" w:rsidR="00057F5A" w:rsidRPr="009F5B57" w:rsidRDefault="009F5B57">
            <w:pPr>
              <w:pStyle w:val="Default"/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  <w:r w:rsidRPr="009F5B57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Ivo Džeba, Mario Milovac, Hrvoje </w:t>
            </w:r>
            <w:proofErr w:type="spellStart"/>
            <w:r w:rsidRPr="009F5B57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Vargić</w:t>
            </w:r>
            <w:proofErr w:type="spellEnd"/>
            <w:r w:rsidRPr="009F5B57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 xml:space="preserve">, Šime </w:t>
            </w:r>
            <w:proofErr w:type="spellStart"/>
            <w:r w:rsidRPr="009F5B57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2"/>
                <w:szCs w:val="22"/>
              </w:rPr>
              <w:t>Zupčić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B966" w14:textId="04752F08" w:rsidR="00057F5A" w:rsidRPr="009F5B57" w:rsidRDefault="009F5B5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2E74B5" w:themeColor="accent1" w:themeShade="BF"/>
              </w:rPr>
            </w:pPr>
            <w:proofErr w:type="spellStart"/>
            <w:r w:rsidRPr="009F5B57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Salesiana</w:t>
            </w:r>
            <w:proofErr w:type="spellEnd"/>
          </w:p>
        </w:tc>
      </w:tr>
      <w:tr w:rsidR="00057F5A" w14:paraId="30348CCC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E682D" w14:textId="77777777"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F8FD7" w14:textId="77777777" w:rsidR="00057F5A" w:rsidRPr="00C31CB8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10F0" w14:textId="77777777" w:rsidR="00057F5A" w:rsidRPr="00C31CB8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C31CB8">
              <w:rPr>
                <w:b/>
                <w:bCs/>
                <w:color w:val="2E74B5" w:themeColor="accent1" w:themeShade="BF"/>
              </w:rPr>
              <w:t>Fizika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74E4" w14:textId="77777777" w:rsidR="00057F5A" w:rsidRPr="00C31CB8" w:rsidRDefault="00057F5A">
            <w:pPr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  <w:r w:rsidRPr="00C31CB8"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  <w:t>FIZIKA 2 : udžbenik za 2. razred srednjih strukovnih škola s dvogodišnjim programom fizike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4763" w14:textId="77777777" w:rsidR="00057F5A" w:rsidRPr="00C31CB8" w:rsidRDefault="00057F5A">
            <w:pPr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</w:pPr>
            <w:r w:rsidRPr="00C31CB8"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  <w:t xml:space="preserve">Jakov </w:t>
            </w:r>
            <w:proofErr w:type="spellStart"/>
            <w:r w:rsidRPr="00C31CB8"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  <w:t>Labor</w:t>
            </w:r>
            <w:proofErr w:type="spellEnd"/>
          </w:p>
          <w:p w14:paraId="067884D9" w14:textId="77777777" w:rsidR="00057F5A" w:rsidRPr="00C31CB8" w:rsidRDefault="00057F5A">
            <w:pPr>
              <w:pStyle w:val="Default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312D" w14:textId="77777777" w:rsidR="00057F5A" w:rsidRPr="00C31CB8" w:rsidRDefault="00057F5A">
            <w:pPr>
              <w:jc w:val="center"/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</w:pPr>
            <w:r w:rsidRPr="00C31CB8"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  <w:t>ALFA</w:t>
            </w:r>
          </w:p>
          <w:p w14:paraId="3BA47BF7" w14:textId="77777777" w:rsidR="00057F5A" w:rsidRPr="00C31CB8" w:rsidRDefault="0005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2E74B5" w:themeColor="accent1" w:themeShade="BF"/>
              </w:rPr>
            </w:pPr>
          </w:p>
        </w:tc>
      </w:tr>
      <w:tr w:rsidR="00057F5A" w14:paraId="3109B84E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0A2E52" w14:textId="77777777" w:rsidR="00057F5A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9FF32F" w14:textId="77777777" w:rsidR="00057F5A" w:rsidRPr="008E57B6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FB10" w14:textId="77777777" w:rsidR="00057F5A" w:rsidRPr="008E57B6" w:rsidRDefault="00057F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8E57B6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Kemija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5600" w14:textId="77777777" w:rsidR="00057F5A" w:rsidRPr="008E57B6" w:rsidRDefault="00057F5A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8E57B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C2465" w14:textId="77777777" w:rsidR="00057F5A" w:rsidRPr="008E57B6" w:rsidRDefault="00057F5A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8E57B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 xml:space="preserve">Mihovil Hus, Dunja </w:t>
            </w:r>
            <w:proofErr w:type="spellStart"/>
            <w:r w:rsidRPr="008E57B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Nöthig</w:t>
            </w:r>
            <w:proofErr w:type="spellEnd"/>
            <w:r w:rsidRPr="008E57B6"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lang w:eastAsia="hr-HR"/>
              </w:rPr>
              <w:t>-Hus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DF27" w14:textId="77777777" w:rsidR="00057F5A" w:rsidRPr="008E57B6" w:rsidRDefault="00057F5A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 w:rsidRPr="008E57B6"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  <w:t>ŠKOLSKA KNJIGA</w:t>
            </w:r>
          </w:p>
        </w:tc>
      </w:tr>
      <w:tr w:rsidR="00765BD1" w:rsidRPr="00DA5FA4" w14:paraId="18495D30" w14:textId="77777777" w:rsidTr="00765BD1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059B5" w14:textId="0C618976" w:rsidR="00057F5A" w:rsidRPr="00DA5FA4" w:rsidRDefault="00765BD1" w:rsidP="008C0160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2728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E58A3" w14:textId="3F47E3CA" w:rsidR="00057F5A" w:rsidRPr="00DA5FA4" w:rsidRDefault="00765BD1" w:rsidP="008C0160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1829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B1D90" w14:textId="77777777" w:rsidR="00057F5A" w:rsidRPr="00DA5FA4" w:rsidRDefault="00057F5A" w:rsidP="008C0160">
            <w:pPr>
              <w:spacing w:after="0" w:line="240" w:lineRule="auto"/>
              <w:jc w:val="center"/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Biologija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9E792" w14:textId="487A48AD" w:rsidR="00057F5A" w:rsidRPr="00DA5FA4" w:rsidRDefault="00765BD1" w:rsidP="00765BD1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ČOVJEK I ZDRAVLJE : udžbenik za 1. i 2. razred četverogodišnjih strukovnih škola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57FBD" w14:textId="16848436" w:rsidR="00057F5A" w:rsidRPr="00DA5FA4" w:rsidRDefault="00765BD1" w:rsidP="00765BD1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Daniela Novoselić, Ljiljana Vidović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5C3D" w14:textId="144EB265" w:rsidR="00057F5A" w:rsidRPr="00DA5FA4" w:rsidRDefault="00765BD1" w:rsidP="00765BD1">
            <w:pPr>
              <w:rPr>
                <w:rFonts w:cs="Calibri"/>
                <w:b/>
                <w:bCs/>
                <w:color w:val="2E74B5" w:themeColor="accent1" w:themeShade="BF"/>
              </w:rPr>
            </w:pPr>
            <w:r w:rsidRPr="00DA5FA4">
              <w:rPr>
                <w:rFonts w:cs="Calibri"/>
                <w:b/>
                <w:bCs/>
                <w:color w:val="2E74B5" w:themeColor="accent1" w:themeShade="BF"/>
              </w:rPr>
              <w:t>ALFA</w:t>
            </w:r>
          </w:p>
        </w:tc>
      </w:tr>
      <w:tr w:rsidR="00057F5A" w14:paraId="5C335DB4" w14:textId="77777777" w:rsidTr="00092565">
        <w:trPr>
          <w:trHeight w:val="1209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8C9C9" w14:textId="77777777"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20B93" w14:textId="77777777" w:rsidR="00057F5A" w:rsidRDefault="00057F5A">
            <w:pPr>
              <w:spacing w:after="0" w:line="240" w:lineRule="auto"/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BAED" w14:textId="77777777" w:rsidR="00057F5A" w:rsidRPr="00AD2337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AD2337">
              <w:rPr>
                <w:b/>
                <w:bCs/>
                <w:color w:val="2E74B5" w:themeColor="accent1" w:themeShade="BF"/>
              </w:rPr>
              <w:t>Računalstvo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FC99" w14:textId="77777777" w:rsidR="00057F5A" w:rsidRPr="00AD2337" w:rsidRDefault="00057F5A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 w:rsidRPr="00AD2337">
              <w:rPr>
                <w:b/>
                <w:bCs/>
                <w:color w:val="2E74B5" w:themeColor="accent1" w:themeShade="BF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6600" w14:textId="77777777" w:rsidR="00057F5A" w:rsidRPr="00AD2337" w:rsidRDefault="00057F5A">
            <w:pPr>
              <w:rPr>
                <w:rFonts w:eastAsia="Times New Roman" w:cs="Arial"/>
                <w:b/>
                <w:bCs/>
                <w:color w:val="2E74B5" w:themeColor="accent1" w:themeShade="BF"/>
                <w:lang w:eastAsia="hr-HR"/>
              </w:rPr>
            </w:pPr>
            <w:r w:rsidRPr="00AD2337">
              <w:rPr>
                <w:b/>
                <w:bCs/>
                <w:color w:val="2E74B5" w:themeColor="accent1" w:themeShade="BF"/>
              </w:rPr>
              <w:t xml:space="preserve">Toma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Gvozdanović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Zoran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Ikica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Igor Kos, Krešimir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Kudumija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Mladen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Kuzminski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Nenad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Milijaš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>, Gordana Sekulić-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Vladimir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Štivčević</w:t>
            </w:r>
            <w:proofErr w:type="spellEnd"/>
            <w:r w:rsidRPr="00AD2337">
              <w:rPr>
                <w:b/>
                <w:bCs/>
                <w:color w:val="2E74B5" w:themeColor="accent1" w:themeShade="BF"/>
              </w:rPr>
              <w:t xml:space="preserve">, Ljiljana </w:t>
            </w:r>
            <w:proofErr w:type="spellStart"/>
            <w:r w:rsidRPr="00AD2337">
              <w:rPr>
                <w:b/>
                <w:bCs/>
                <w:color w:val="2E74B5" w:themeColor="accent1" w:themeShade="BF"/>
              </w:rPr>
              <w:t>Zvonarek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07D6" w14:textId="77777777" w:rsidR="00057F5A" w:rsidRPr="00AD2337" w:rsidRDefault="00057F5A">
            <w:pPr>
              <w:rPr>
                <w:rFonts w:asciiTheme="minorHAnsi" w:hAnsiTheme="minorHAnsi" w:cs="Arial"/>
                <w:b/>
                <w:bCs/>
                <w:color w:val="2E74B5" w:themeColor="accent1" w:themeShade="BF"/>
              </w:rPr>
            </w:pPr>
            <w:r w:rsidRPr="00AD2337">
              <w:rPr>
                <w:b/>
                <w:bCs/>
                <w:color w:val="2E74B5" w:themeColor="accent1" w:themeShade="BF"/>
              </w:rPr>
              <w:t>PROMIL</w:t>
            </w:r>
          </w:p>
        </w:tc>
      </w:tr>
      <w:tr w:rsidR="00057F5A" w14:paraId="1C2EEEEA" w14:textId="77777777" w:rsidTr="00092565">
        <w:trPr>
          <w:trHeight w:val="120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EAEBD" w14:textId="77777777" w:rsidR="00057F5A" w:rsidRPr="00B4037C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A2552A" w14:textId="77777777" w:rsidR="00057F5A" w:rsidRPr="00B4037C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F131" w14:textId="77777777" w:rsidR="00057F5A" w:rsidRPr="00B4037C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proofErr w:type="spellStart"/>
            <w:r w:rsidRPr="00B4037C">
              <w:rPr>
                <w:b/>
                <w:bCs/>
                <w:color w:val="2E74B5" w:themeColor="accent1" w:themeShade="BF"/>
              </w:rPr>
              <w:t>Zoohigijena</w:t>
            </w:r>
            <w:proofErr w:type="spellEnd"/>
            <w:r w:rsidRPr="00B4037C">
              <w:rPr>
                <w:b/>
                <w:bCs/>
                <w:color w:val="2E74B5" w:themeColor="accent1" w:themeShade="BF"/>
              </w:rPr>
              <w:t xml:space="preserve"> i zdravlje životinja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C2D7" w14:textId="77777777" w:rsidR="00057F5A" w:rsidRPr="00B4037C" w:rsidRDefault="00057F5A">
            <w:pPr>
              <w:rPr>
                <w:rFonts w:eastAsia="Times New Roman" w:cs="Arial"/>
                <w:b/>
                <w:bCs/>
                <w:color w:val="2E74B5" w:themeColor="accent1" w:themeShade="BF"/>
              </w:rPr>
            </w:pPr>
            <w:r w:rsidRPr="00B4037C">
              <w:rPr>
                <w:rFonts w:cs="Arial"/>
                <w:b/>
                <w:bCs/>
                <w:color w:val="2E74B5" w:themeColor="accent1" w:themeShade="BF"/>
              </w:rPr>
              <w:t>ZOOHIGIJENA : udžbenik za 3. razred veterinarskih škola</w:t>
            </w:r>
          </w:p>
          <w:p w14:paraId="0DBD6403" w14:textId="77777777" w:rsidR="00057F5A" w:rsidRPr="00B4037C" w:rsidRDefault="00057F5A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7984" w14:textId="77777777" w:rsidR="00057F5A" w:rsidRPr="00B4037C" w:rsidRDefault="00057F5A">
            <w:pPr>
              <w:rPr>
                <w:rFonts w:eastAsia="Times New Roman" w:cs="Arial"/>
                <w:b/>
                <w:bCs/>
                <w:color w:val="2E74B5" w:themeColor="accent1" w:themeShade="BF"/>
              </w:rPr>
            </w:pPr>
            <w:r w:rsidRPr="00B4037C">
              <w:rPr>
                <w:rFonts w:cs="Arial"/>
                <w:b/>
                <w:bCs/>
                <w:color w:val="2E74B5" w:themeColor="accent1" w:themeShade="BF"/>
              </w:rPr>
              <w:t>Boris Krsnik, Željko Pavičić</w:t>
            </w:r>
          </w:p>
          <w:p w14:paraId="1AECA029" w14:textId="77777777" w:rsidR="00057F5A" w:rsidRPr="00B4037C" w:rsidRDefault="00057F5A">
            <w:pPr>
              <w:rPr>
                <w:b/>
                <w:bCs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0B42" w14:textId="77777777" w:rsidR="00057F5A" w:rsidRPr="00B4037C" w:rsidRDefault="00057F5A">
            <w:pPr>
              <w:rPr>
                <w:rFonts w:eastAsia="Times New Roman" w:cs="Arial"/>
                <w:b/>
                <w:bCs/>
                <w:color w:val="2E74B5" w:themeColor="accent1" w:themeShade="BF"/>
              </w:rPr>
            </w:pPr>
            <w:r w:rsidRPr="00B4037C">
              <w:rPr>
                <w:rFonts w:cs="Arial"/>
                <w:b/>
                <w:bCs/>
                <w:color w:val="2E74B5" w:themeColor="accent1" w:themeShade="BF"/>
              </w:rPr>
              <w:t>PROFIL</w:t>
            </w:r>
          </w:p>
          <w:p w14:paraId="75C18597" w14:textId="77777777" w:rsidR="00057F5A" w:rsidRPr="00B4037C" w:rsidRDefault="00057F5A">
            <w:pPr>
              <w:rPr>
                <w:b/>
                <w:bCs/>
                <w:color w:val="2E74B5" w:themeColor="accent1" w:themeShade="BF"/>
              </w:rPr>
            </w:pPr>
          </w:p>
        </w:tc>
      </w:tr>
      <w:tr w:rsidR="00057F5A" w14:paraId="4FDF7461" w14:textId="77777777" w:rsidTr="00092565">
        <w:trPr>
          <w:trHeight w:val="88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0578E" w14:textId="77777777" w:rsidR="00057F5A" w:rsidRPr="008F750F" w:rsidRDefault="00534ACC" w:rsidP="00534ACC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8F750F">
              <w:rPr>
                <w:rFonts w:cs="Calibri"/>
                <w:b/>
                <w:bCs/>
                <w:color w:val="2E74B5" w:themeColor="accent1" w:themeShade="BF"/>
              </w:rPr>
              <w:t>6328</w:t>
            </w:r>
          </w:p>
        </w:tc>
        <w:tc>
          <w:tcPr>
            <w:tcW w:w="13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BC68A" w14:textId="77777777" w:rsidR="00057F5A" w:rsidRPr="008F750F" w:rsidRDefault="00534ACC" w:rsidP="00534ACC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8F750F">
              <w:rPr>
                <w:rFonts w:cs="Calibri"/>
                <w:b/>
                <w:bCs/>
                <w:color w:val="2E74B5" w:themeColor="accent1" w:themeShade="BF"/>
              </w:rPr>
              <w:t>4131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81CF" w14:textId="77777777" w:rsidR="00057F5A" w:rsidRPr="008F750F" w:rsidRDefault="00057F5A">
            <w:pPr>
              <w:spacing w:after="0" w:line="240" w:lineRule="auto"/>
              <w:jc w:val="center"/>
              <w:rPr>
                <w:b/>
                <w:bCs/>
                <w:color w:val="2E74B5" w:themeColor="accent1" w:themeShade="BF"/>
              </w:rPr>
            </w:pPr>
            <w:r w:rsidRPr="008F750F">
              <w:rPr>
                <w:b/>
                <w:bCs/>
                <w:color w:val="2E74B5" w:themeColor="accent1" w:themeShade="BF"/>
              </w:rPr>
              <w:t>Povrćarstvo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CEC6" w14:textId="77777777" w:rsidR="00057F5A" w:rsidRPr="008F750F" w:rsidRDefault="00057F5A">
            <w:pPr>
              <w:rPr>
                <w:rFonts w:cs="Arial"/>
                <w:b/>
                <w:bCs/>
                <w:color w:val="2E74B5" w:themeColor="accent1" w:themeShade="BF"/>
              </w:rPr>
            </w:pPr>
            <w:r w:rsidRPr="008F750F">
              <w:rPr>
                <w:rFonts w:cs="Arial"/>
                <w:b/>
                <w:bCs/>
                <w:color w:val="2E74B5" w:themeColor="accent1" w:themeShade="BF"/>
              </w:rPr>
              <w:t>PRINCIPI POVRĆARSTVA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3D0C" w14:textId="77777777" w:rsidR="00057F5A" w:rsidRPr="008F750F" w:rsidRDefault="00057F5A">
            <w:pPr>
              <w:rPr>
                <w:rFonts w:cs="Arial"/>
                <w:b/>
                <w:bCs/>
                <w:color w:val="2E74B5" w:themeColor="accent1" w:themeShade="BF"/>
              </w:rPr>
            </w:pPr>
            <w:r w:rsidRPr="008F750F">
              <w:rPr>
                <w:rFonts w:cs="Arial"/>
                <w:b/>
                <w:bCs/>
                <w:color w:val="2E74B5" w:themeColor="accent1" w:themeShade="BF"/>
              </w:rPr>
              <w:t>Jasenka Nikolić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DB43" w14:textId="77777777" w:rsidR="00057F5A" w:rsidRPr="008F750F" w:rsidRDefault="00057F5A">
            <w:pPr>
              <w:rPr>
                <w:rFonts w:cs="Arial"/>
                <w:b/>
                <w:bCs/>
                <w:color w:val="2E74B5" w:themeColor="accent1" w:themeShade="BF"/>
              </w:rPr>
            </w:pPr>
            <w:r w:rsidRPr="008F750F">
              <w:rPr>
                <w:rFonts w:cs="Arial"/>
                <w:b/>
                <w:bCs/>
                <w:color w:val="2E74B5" w:themeColor="accent1" w:themeShade="BF"/>
              </w:rPr>
              <w:t>STUDIO HS INTERNET d.o.o.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7"/>
        <w:gridCol w:w="1418"/>
        <w:gridCol w:w="2410"/>
        <w:gridCol w:w="5953"/>
        <w:gridCol w:w="2847"/>
        <w:gridCol w:w="1406"/>
      </w:tblGrid>
      <w:tr w:rsidR="00DE3864" w14:paraId="5DA62C49" w14:textId="77777777" w:rsidTr="002A3030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30F358" w14:textId="31326757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761F" w14:textId="7CE07429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4668B" w14:textId="7AFA4202" w:rsidR="00DE3864" w:rsidRDefault="00DE3864" w:rsidP="00DE3864">
            <w:pPr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2E74B5" w:themeColor="accent1" w:themeShade="BF"/>
              </w:rPr>
              <w:t>Etika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DEE0F" w14:textId="75B3333E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ETIKA 2 - TRAGOVIMA ČOVJEKA : udžbenik etike s dodatnim digitalnim sadržajima u drugom razredu gimnazija i srednjih škola</w:t>
            </w:r>
          </w:p>
          <w:p w14:paraId="2B6BF683" w14:textId="0B3032FA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CD6A8" w14:textId="49D53F95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 xml:space="preserve">Igor Lukić, Marko Zec, Zlata </w:t>
            </w:r>
            <w:proofErr w:type="spellStart"/>
            <w:r>
              <w:rPr>
                <w:rFonts w:cs="Calibri"/>
                <w:b/>
                <w:bCs/>
                <w:color w:val="2E74B5" w:themeColor="accent1" w:themeShade="BF"/>
              </w:rPr>
              <w:t>Paštar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3C76C" w14:textId="53206142" w:rsidR="00DE3864" w:rsidRDefault="00DE3864">
            <w:pPr>
              <w:spacing w:after="0" w:line="240" w:lineRule="auto"/>
              <w:rPr>
                <w:rFonts w:eastAsiaTheme="minorHAnsi" w:cs="Calibri"/>
                <w:b/>
                <w:bCs/>
                <w:color w:val="2E74B5" w:themeColor="accent1" w:themeShade="BF"/>
              </w:rPr>
            </w:pPr>
            <w:r>
              <w:rPr>
                <w:rFonts w:cs="Calibri"/>
                <w:b/>
                <w:bCs/>
                <w:color w:val="2E74B5" w:themeColor="accent1" w:themeShade="BF"/>
              </w:rPr>
              <w:t>ŠKOLSKA KNJIGA</w:t>
            </w:r>
          </w:p>
        </w:tc>
      </w:tr>
    </w:tbl>
    <w:p w14:paraId="321A34E7" w14:textId="77777777" w:rsidR="00057F5A" w:rsidRDefault="00057F5A" w:rsidP="00057F5A"/>
    <w:sectPr w:rsidR="00057F5A" w:rsidSect="0009256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89"/>
    <w:rsid w:val="00032D3F"/>
    <w:rsid w:val="00057F5A"/>
    <w:rsid w:val="00092565"/>
    <w:rsid w:val="000C4A3D"/>
    <w:rsid w:val="000F6DA8"/>
    <w:rsid w:val="00164F83"/>
    <w:rsid w:val="001A0964"/>
    <w:rsid w:val="00204F0F"/>
    <w:rsid w:val="002719F1"/>
    <w:rsid w:val="002A3030"/>
    <w:rsid w:val="002C167D"/>
    <w:rsid w:val="002F110B"/>
    <w:rsid w:val="0031143E"/>
    <w:rsid w:val="00337A5C"/>
    <w:rsid w:val="004106E9"/>
    <w:rsid w:val="00534ACC"/>
    <w:rsid w:val="005708B3"/>
    <w:rsid w:val="005D285E"/>
    <w:rsid w:val="006927E4"/>
    <w:rsid w:val="0072368F"/>
    <w:rsid w:val="00765BD1"/>
    <w:rsid w:val="00822366"/>
    <w:rsid w:val="00844C18"/>
    <w:rsid w:val="008C0160"/>
    <w:rsid w:val="008E57B6"/>
    <w:rsid w:val="008F71FD"/>
    <w:rsid w:val="008F750F"/>
    <w:rsid w:val="009F5B57"/>
    <w:rsid w:val="00A51D88"/>
    <w:rsid w:val="00A73FCD"/>
    <w:rsid w:val="00AD2337"/>
    <w:rsid w:val="00AE7668"/>
    <w:rsid w:val="00B4037C"/>
    <w:rsid w:val="00BD6B89"/>
    <w:rsid w:val="00C31CB8"/>
    <w:rsid w:val="00C34738"/>
    <w:rsid w:val="00CA6919"/>
    <w:rsid w:val="00CB1343"/>
    <w:rsid w:val="00CF3976"/>
    <w:rsid w:val="00D049EB"/>
    <w:rsid w:val="00D17AA8"/>
    <w:rsid w:val="00DA5FA4"/>
    <w:rsid w:val="00DE3864"/>
    <w:rsid w:val="00E55049"/>
    <w:rsid w:val="00E702F5"/>
    <w:rsid w:val="00EA1370"/>
    <w:rsid w:val="00EB7D99"/>
    <w:rsid w:val="00EF6104"/>
    <w:rsid w:val="00F01870"/>
    <w:rsid w:val="00F922F6"/>
    <w:rsid w:val="00FD11A3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162F"/>
  <w15:chartTrackingRefBased/>
  <w15:docId w15:val="{B488597E-1E78-4C8F-9859-BFE12D3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57F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37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64</cp:revision>
  <dcterms:created xsi:type="dcterms:W3CDTF">2020-07-11T23:07:00Z</dcterms:created>
  <dcterms:modified xsi:type="dcterms:W3CDTF">2021-09-08T15:47:00Z</dcterms:modified>
</cp:coreProperties>
</file>