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B7A1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70B7995D" w14:textId="6346E20F" w:rsidR="00933D6E" w:rsidRPr="00D264C0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CN</w:t>
      </w:r>
      <w:r w:rsidR="00C663B1">
        <w:rPr>
          <w:b/>
        </w:rPr>
        <w:t>C OPERATERA, školska godina 202</w:t>
      </w:r>
      <w:r w:rsidR="0029606C">
        <w:rPr>
          <w:b/>
        </w:rPr>
        <w:t>4</w:t>
      </w:r>
      <w:r w:rsidR="00C663B1">
        <w:rPr>
          <w:b/>
        </w:rPr>
        <w:t>./202</w:t>
      </w:r>
      <w:r w:rsidR="0029606C">
        <w:rPr>
          <w:b/>
        </w:rPr>
        <w:t>5</w:t>
      </w:r>
      <w:r w:rsidRPr="00D264C0">
        <w:rPr>
          <w:b/>
        </w:rPr>
        <w:t>.</w:t>
      </w:r>
      <w:r w:rsidR="0074211F">
        <w:rPr>
          <w:b/>
        </w:rPr>
        <w:t xml:space="preserve"> </w:t>
      </w:r>
    </w:p>
    <w:p w14:paraId="4E838AFB" w14:textId="77777777" w:rsidR="00933D6E" w:rsidRPr="00D264C0" w:rsidRDefault="00933D6E" w:rsidP="00933D6E"/>
    <w:tbl>
      <w:tblPr>
        <w:tblStyle w:val="Reetkatablice"/>
        <w:tblW w:w="14885" w:type="dxa"/>
        <w:tblInd w:w="-289" w:type="dxa"/>
        <w:tblLook w:val="04A0" w:firstRow="1" w:lastRow="0" w:firstColumn="1" w:lastColumn="0" w:noHBand="0" w:noVBand="1"/>
      </w:tblPr>
      <w:tblGrid>
        <w:gridCol w:w="1763"/>
        <w:gridCol w:w="7305"/>
        <w:gridCol w:w="3390"/>
        <w:gridCol w:w="12"/>
        <w:gridCol w:w="2415"/>
      </w:tblGrid>
      <w:tr w:rsidR="00C81500" w:rsidRPr="00C81500" w14:paraId="340DB7A5" w14:textId="71DEBD5F" w:rsidTr="00FC12DC">
        <w:trPr>
          <w:trHeight w:val="315"/>
        </w:trPr>
        <w:tc>
          <w:tcPr>
            <w:tcW w:w="1763" w:type="dxa"/>
            <w:noWrap/>
            <w:hideMark/>
          </w:tcPr>
          <w:p w14:paraId="2777A550" w14:textId="2F76D175" w:rsidR="00640C89" w:rsidRPr="00C81500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</w:rPr>
              <w:t>PREDMET</w:t>
            </w:r>
          </w:p>
        </w:tc>
        <w:tc>
          <w:tcPr>
            <w:tcW w:w="7305" w:type="dxa"/>
          </w:tcPr>
          <w:p w14:paraId="7449F9B4" w14:textId="71E624FD" w:rsidR="00640C89" w:rsidRPr="00C81500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</w:rPr>
              <w:t>UDŽBENIK</w:t>
            </w:r>
          </w:p>
        </w:tc>
        <w:tc>
          <w:tcPr>
            <w:tcW w:w="3402" w:type="dxa"/>
            <w:gridSpan w:val="2"/>
          </w:tcPr>
          <w:p w14:paraId="5D72652C" w14:textId="2A9C2C97" w:rsidR="00640C89" w:rsidRPr="00C81500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</w:rPr>
              <w:t>AUTOR</w:t>
            </w:r>
          </w:p>
        </w:tc>
        <w:tc>
          <w:tcPr>
            <w:tcW w:w="2415" w:type="dxa"/>
          </w:tcPr>
          <w:p w14:paraId="0C9D8898" w14:textId="281645D0" w:rsidR="00640C89" w:rsidRPr="00C81500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</w:rPr>
              <w:t>IZDAVAČ</w:t>
            </w:r>
          </w:p>
        </w:tc>
      </w:tr>
      <w:tr w:rsidR="00FC12DC" w:rsidRPr="00C81500" w14:paraId="1CF09A93" w14:textId="2769811F" w:rsidTr="00470777">
        <w:trPr>
          <w:trHeight w:val="300"/>
        </w:trPr>
        <w:tc>
          <w:tcPr>
            <w:tcW w:w="1763" w:type="dxa"/>
            <w:shd w:val="clear" w:color="auto" w:fill="FFFFFF" w:themeFill="background1"/>
            <w:noWrap/>
          </w:tcPr>
          <w:p w14:paraId="0D4AF6A8" w14:textId="07202FDE" w:rsidR="00FC12DC" w:rsidRPr="00C81500" w:rsidRDefault="00FC12DC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ENGLESKI JEZIK</w:t>
            </w:r>
          </w:p>
        </w:tc>
        <w:tc>
          <w:tcPr>
            <w:tcW w:w="7305" w:type="dxa"/>
            <w:shd w:val="clear" w:color="auto" w:fill="FFFFFF" w:themeFill="background1"/>
          </w:tcPr>
          <w:p w14:paraId="30EE97D4" w14:textId="77777777" w:rsidR="00E33FA2" w:rsidRDefault="00E33FA2" w:rsidP="00E33FA2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Solutions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3rd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Edition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Elementary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udžbenik engleskog jezika A2, udžbenik engleskog jezika za 1. razred 4-godišnjih strukovnih škola, prvi strani jezik; 1. razred gimnazija i 4-godišnjih strukovnih škola, drugi strani jezik</w:t>
            </w:r>
          </w:p>
          <w:p w14:paraId="4C436759" w14:textId="77777777" w:rsidR="00E33FA2" w:rsidRDefault="00E33FA2" w:rsidP="00E33FA2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</w:p>
          <w:p w14:paraId="2CAA7438" w14:textId="50E0982C" w:rsidR="00FC12DC" w:rsidRPr="00C81500" w:rsidRDefault="00E33FA2" w:rsidP="00E33FA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+ PRIPADAJUĆA RADNA BILJEŽNICA</w:t>
            </w:r>
          </w:p>
        </w:tc>
        <w:tc>
          <w:tcPr>
            <w:tcW w:w="3390" w:type="dxa"/>
            <w:shd w:val="clear" w:color="auto" w:fill="FFFFFF" w:themeFill="background1"/>
          </w:tcPr>
          <w:p w14:paraId="1A418479" w14:textId="659C46C2" w:rsidR="00FC12DC" w:rsidRPr="00C81500" w:rsidRDefault="00E33FA2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 xml:space="preserve">Tim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Falla</w:t>
            </w:r>
            <w:proofErr w:type="spellEnd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, Paul A. Davies</w:t>
            </w:r>
          </w:p>
        </w:tc>
        <w:tc>
          <w:tcPr>
            <w:tcW w:w="2427" w:type="dxa"/>
            <w:gridSpan w:val="2"/>
            <w:shd w:val="clear" w:color="auto" w:fill="FFFFFF" w:themeFill="background1"/>
          </w:tcPr>
          <w:p w14:paraId="158B5BF4" w14:textId="4A87962D" w:rsidR="00FC12DC" w:rsidRPr="00C81500" w:rsidRDefault="00E33FA2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>
              <w:rPr>
                <w:rFonts w:cs="Calibri"/>
                <w:b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color w:val="1F4E79" w:themeColor="accent1" w:themeShade="80"/>
              </w:rPr>
              <w:t>Klett</w:t>
            </w:r>
            <w:proofErr w:type="spellEnd"/>
          </w:p>
        </w:tc>
      </w:tr>
      <w:tr w:rsidR="00C81500" w:rsidRPr="00C81500" w14:paraId="155E9DD7" w14:textId="77777777" w:rsidTr="00470777">
        <w:trPr>
          <w:trHeight w:val="300"/>
        </w:trPr>
        <w:tc>
          <w:tcPr>
            <w:tcW w:w="1763" w:type="dxa"/>
            <w:shd w:val="clear" w:color="auto" w:fill="FFFFFF" w:themeFill="background1"/>
            <w:noWrap/>
          </w:tcPr>
          <w:p w14:paraId="0064E158" w14:textId="41668B7F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POLITIKA I GOSPODARSTVO</w:t>
            </w:r>
          </w:p>
        </w:tc>
        <w:tc>
          <w:tcPr>
            <w:tcW w:w="7305" w:type="dxa"/>
            <w:shd w:val="clear" w:color="auto" w:fill="FFFFFF" w:themeFill="background1"/>
          </w:tcPr>
          <w:p w14:paraId="08E0E3AD" w14:textId="15BEBB1C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POLITIKA I GOSPODARSTVO : udžbenik za strukovne škole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noWrap/>
          </w:tcPr>
          <w:p w14:paraId="39259A4D" w14:textId="73D5CA96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Ana Knežević-</w:t>
            </w:r>
            <w:proofErr w:type="spellStart"/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Hesky</w:t>
            </w:r>
            <w:proofErr w:type="spellEnd"/>
          </w:p>
        </w:tc>
        <w:tc>
          <w:tcPr>
            <w:tcW w:w="2415" w:type="dxa"/>
            <w:shd w:val="clear" w:color="auto" w:fill="FFFFFF" w:themeFill="background1"/>
            <w:noWrap/>
          </w:tcPr>
          <w:p w14:paraId="729D51B0" w14:textId="64B795E5" w:rsidR="00640C89" w:rsidRPr="00C81500" w:rsidRDefault="00C81500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Alfa</w:t>
            </w:r>
          </w:p>
        </w:tc>
      </w:tr>
      <w:tr w:rsidR="00C81500" w:rsidRPr="00C81500" w14:paraId="24DF5637" w14:textId="77777777" w:rsidTr="00470777">
        <w:trPr>
          <w:trHeight w:val="300"/>
        </w:trPr>
        <w:tc>
          <w:tcPr>
            <w:tcW w:w="1763" w:type="dxa"/>
            <w:shd w:val="clear" w:color="auto" w:fill="FFFFFF" w:themeFill="background1"/>
            <w:noWrap/>
            <w:hideMark/>
          </w:tcPr>
          <w:p w14:paraId="3330A44D" w14:textId="11DF560C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HRVATSKI JEZIK</w:t>
            </w:r>
          </w:p>
          <w:p w14:paraId="46588AFE" w14:textId="1FF0E196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</w:p>
        </w:tc>
        <w:tc>
          <w:tcPr>
            <w:tcW w:w="7305" w:type="dxa"/>
            <w:shd w:val="clear" w:color="auto" w:fill="FFFFFF" w:themeFill="background1"/>
          </w:tcPr>
          <w:p w14:paraId="676AAA57" w14:textId="336B840F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ČITANKA 2 : udžbenik za 2. razred trogodišnjih strukovnih škola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noWrap/>
            <w:hideMark/>
          </w:tcPr>
          <w:p w14:paraId="4DD91374" w14:textId="670FF711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 xml:space="preserve">Snježana </w:t>
            </w:r>
            <w:proofErr w:type="spellStart"/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Zrinjan</w:t>
            </w:r>
            <w:proofErr w:type="spellEnd"/>
          </w:p>
        </w:tc>
        <w:tc>
          <w:tcPr>
            <w:tcW w:w="2415" w:type="dxa"/>
            <w:shd w:val="clear" w:color="auto" w:fill="FFFFFF" w:themeFill="background1"/>
            <w:noWrap/>
            <w:hideMark/>
          </w:tcPr>
          <w:p w14:paraId="1BCC3989" w14:textId="1C5AFC25" w:rsidR="00640C89" w:rsidRPr="00C81500" w:rsidRDefault="00C81500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Školska knjiga</w:t>
            </w:r>
          </w:p>
        </w:tc>
      </w:tr>
      <w:tr w:rsidR="00C81500" w:rsidRPr="00C81500" w14:paraId="1B377F1D" w14:textId="77777777" w:rsidTr="00470777">
        <w:trPr>
          <w:trHeight w:val="300"/>
        </w:trPr>
        <w:tc>
          <w:tcPr>
            <w:tcW w:w="1763" w:type="dxa"/>
            <w:shd w:val="clear" w:color="auto" w:fill="FFFFFF" w:themeFill="background1"/>
            <w:noWrap/>
            <w:hideMark/>
          </w:tcPr>
          <w:p w14:paraId="4DE0FAC8" w14:textId="786D9A1E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MATEMATIKA</w:t>
            </w:r>
          </w:p>
          <w:p w14:paraId="54EFBA25" w14:textId="757FDF81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</w:p>
        </w:tc>
        <w:tc>
          <w:tcPr>
            <w:tcW w:w="7305" w:type="dxa"/>
            <w:shd w:val="clear" w:color="auto" w:fill="FFFFFF" w:themeFill="background1"/>
          </w:tcPr>
          <w:p w14:paraId="6EBAD31C" w14:textId="5154A4A7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MATEMATIKA 2 : udžbenik i zbirka zadataka za 2. razred trogodišnjih strukovnih škola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noWrap/>
            <w:hideMark/>
          </w:tcPr>
          <w:p w14:paraId="0BC4FF73" w14:textId="6E1EB6FE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Sanja Varošanec</w:t>
            </w:r>
          </w:p>
        </w:tc>
        <w:tc>
          <w:tcPr>
            <w:tcW w:w="2415" w:type="dxa"/>
            <w:shd w:val="clear" w:color="auto" w:fill="FFFFFF" w:themeFill="background1"/>
            <w:noWrap/>
          </w:tcPr>
          <w:p w14:paraId="1F88A8BC" w14:textId="1DD03962" w:rsidR="00640C89" w:rsidRPr="00C81500" w:rsidRDefault="00C81500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Element</w:t>
            </w:r>
          </w:p>
        </w:tc>
      </w:tr>
      <w:tr w:rsidR="00C81500" w:rsidRPr="00C81500" w14:paraId="7B45DD87" w14:textId="77777777" w:rsidTr="00470777">
        <w:trPr>
          <w:trHeight w:val="300"/>
        </w:trPr>
        <w:tc>
          <w:tcPr>
            <w:tcW w:w="1763" w:type="dxa"/>
            <w:shd w:val="clear" w:color="auto" w:fill="FFFFFF" w:themeFill="background1"/>
            <w:noWrap/>
          </w:tcPr>
          <w:p w14:paraId="3FF78103" w14:textId="6A87B6C3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ETIKA</w:t>
            </w:r>
          </w:p>
          <w:p w14:paraId="38E177B0" w14:textId="77777777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</w:p>
          <w:p w14:paraId="40BD9486" w14:textId="77777777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</w:p>
        </w:tc>
        <w:tc>
          <w:tcPr>
            <w:tcW w:w="7305" w:type="dxa"/>
            <w:shd w:val="clear" w:color="auto" w:fill="FFFFFF" w:themeFill="background1"/>
          </w:tcPr>
          <w:p w14:paraId="3468C511" w14:textId="1906E7B3" w:rsidR="00640C89" w:rsidRPr="00C81500" w:rsidRDefault="00640C89" w:rsidP="00C81500">
            <w:pPr>
              <w:spacing w:after="0"/>
              <w:ind w:left="12"/>
              <w:rPr>
                <w:rFonts w:cs="Calibri"/>
                <w:b/>
                <w:bCs/>
                <w:color w:val="1F4E79" w:themeColor="accent1" w:themeShade="80"/>
              </w:rPr>
            </w:pPr>
            <w:r w:rsidRPr="00C81500">
              <w:rPr>
                <w:rFonts w:cs="Calibri"/>
                <w:b/>
                <w:bCs/>
                <w:color w:val="1F4E79" w:themeColor="accent1" w:themeShade="80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noWrap/>
          </w:tcPr>
          <w:p w14:paraId="43F79E4A" w14:textId="01CC9F4D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cs="Calibri"/>
                <w:b/>
                <w:bCs/>
                <w:color w:val="1F4E79" w:themeColor="accent1" w:themeShade="80"/>
              </w:rPr>
              <w:t xml:space="preserve">Igor Lukić, Marko Zec, Zlata </w:t>
            </w:r>
            <w:proofErr w:type="spellStart"/>
            <w:r w:rsidRPr="00C81500">
              <w:rPr>
                <w:rFonts w:cs="Calibri"/>
                <w:b/>
                <w:bCs/>
                <w:color w:val="1F4E79" w:themeColor="accent1" w:themeShade="80"/>
              </w:rPr>
              <w:t>Paštar</w:t>
            </w:r>
            <w:proofErr w:type="spellEnd"/>
          </w:p>
        </w:tc>
        <w:tc>
          <w:tcPr>
            <w:tcW w:w="2415" w:type="dxa"/>
            <w:shd w:val="clear" w:color="auto" w:fill="FFFFFF" w:themeFill="background1"/>
            <w:noWrap/>
          </w:tcPr>
          <w:p w14:paraId="0D804CE9" w14:textId="7935C0A2" w:rsidR="00640C89" w:rsidRPr="00C81500" w:rsidRDefault="00C81500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cs="Calibri"/>
                <w:b/>
                <w:bCs/>
                <w:color w:val="1F4E79" w:themeColor="accent1" w:themeShade="80"/>
              </w:rPr>
              <w:t>Školska knjiga</w:t>
            </w:r>
          </w:p>
        </w:tc>
      </w:tr>
    </w:tbl>
    <w:p w14:paraId="57EB71CA" w14:textId="77777777" w:rsidR="00933D6E" w:rsidRPr="00C81500" w:rsidRDefault="00933D6E" w:rsidP="00C81500">
      <w:pPr>
        <w:rPr>
          <w:color w:val="1F4E79" w:themeColor="accent1" w:themeShade="80"/>
        </w:rPr>
      </w:pPr>
    </w:p>
    <w:p w14:paraId="4EA19569" w14:textId="77777777" w:rsidR="0014783E" w:rsidRDefault="0014783E" w:rsidP="0014783E">
      <w:pPr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7E7932BD" w14:textId="77777777" w:rsidR="00855103" w:rsidRPr="00C81500" w:rsidRDefault="00855103" w:rsidP="00C81500">
      <w:pPr>
        <w:rPr>
          <w:color w:val="1F4E79" w:themeColor="accent1" w:themeShade="80"/>
        </w:rPr>
      </w:pPr>
    </w:p>
    <w:sectPr w:rsidR="00855103" w:rsidRPr="00C81500" w:rsidSect="00E93EF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A591D"/>
    <w:rsid w:val="000A60D4"/>
    <w:rsid w:val="001220F6"/>
    <w:rsid w:val="0014783E"/>
    <w:rsid w:val="001673FA"/>
    <w:rsid w:val="00186AF4"/>
    <w:rsid w:val="0029606C"/>
    <w:rsid w:val="002A4645"/>
    <w:rsid w:val="002A7147"/>
    <w:rsid w:val="002B7874"/>
    <w:rsid w:val="002C1546"/>
    <w:rsid w:val="00312300"/>
    <w:rsid w:val="00404E2C"/>
    <w:rsid w:val="00470777"/>
    <w:rsid w:val="004760DD"/>
    <w:rsid w:val="004C6E1F"/>
    <w:rsid w:val="004F0262"/>
    <w:rsid w:val="00516C69"/>
    <w:rsid w:val="00541616"/>
    <w:rsid w:val="005723ED"/>
    <w:rsid w:val="005914F6"/>
    <w:rsid w:val="005A08F7"/>
    <w:rsid w:val="00603E95"/>
    <w:rsid w:val="006172B1"/>
    <w:rsid w:val="00640C89"/>
    <w:rsid w:val="006B3E8E"/>
    <w:rsid w:val="0074211F"/>
    <w:rsid w:val="007A4473"/>
    <w:rsid w:val="00855103"/>
    <w:rsid w:val="008858AD"/>
    <w:rsid w:val="008D4288"/>
    <w:rsid w:val="00933D6E"/>
    <w:rsid w:val="00947516"/>
    <w:rsid w:val="009A6E1F"/>
    <w:rsid w:val="009D02F8"/>
    <w:rsid w:val="00A128BD"/>
    <w:rsid w:val="00A24D75"/>
    <w:rsid w:val="00A358AA"/>
    <w:rsid w:val="00AB77E0"/>
    <w:rsid w:val="00AF1F9C"/>
    <w:rsid w:val="00B03CA2"/>
    <w:rsid w:val="00B054CA"/>
    <w:rsid w:val="00B0554B"/>
    <w:rsid w:val="00B11BF5"/>
    <w:rsid w:val="00B65845"/>
    <w:rsid w:val="00B6736D"/>
    <w:rsid w:val="00B91A06"/>
    <w:rsid w:val="00BE506E"/>
    <w:rsid w:val="00C00C69"/>
    <w:rsid w:val="00C663B1"/>
    <w:rsid w:val="00C813FB"/>
    <w:rsid w:val="00C81500"/>
    <w:rsid w:val="00CE4E7E"/>
    <w:rsid w:val="00CE7077"/>
    <w:rsid w:val="00D253FF"/>
    <w:rsid w:val="00E15E7A"/>
    <w:rsid w:val="00E33FA2"/>
    <w:rsid w:val="00E36525"/>
    <w:rsid w:val="00E93EF7"/>
    <w:rsid w:val="00F40D88"/>
    <w:rsid w:val="00F55FDF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5731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E33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BD12-5406-4B9F-BC50-3F016A8F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63</cp:revision>
  <dcterms:created xsi:type="dcterms:W3CDTF">2020-07-12T19:25:00Z</dcterms:created>
  <dcterms:modified xsi:type="dcterms:W3CDTF">2024-07-09T09:33:00Z</dcterms:modified>
</cp:coreProperties>
</file>