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7F" w:rsidRPr="00D9727F" w:rsidRDefault="00D9727F" w:rsidP="00D972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D9727F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Natječaj 'Vukovar - Europska poruka mira' </w:t>
      </w:r>
    </w:p>
    <w:p w:rsidR="00D9727F" w:rsidRPr="00D9727F" w:rsidRDefault="00D9727F" w:rsidP="00D972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11430000" cy="3810000"/>
            <wp:effectExtent l="19050" t="0" r="0" b="0"/>
            <wp:docPr id="1" name="Picture 1" descr="Natječaj &amp;#039;Vukovar - Europska poruka mira&amp;#039;">
              <a:hlinkClick xmlns:a="http://schemas.openxmlformats.org/drawingml/2006/main" r:id="rId4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ječaj &amp;#039;Vukovar - Europska poruka mira&amp;#039;">
                      <a:hlinkClick r:id="rId4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7F" w:rsidRPr="00D9727F" w:rsidRDefault="00D9727F" w:rsidP="00D9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2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Uredi zastupnika </w:t>
      </w:r>
      <w:r w:rsidRPr="00D972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Davora Ive Stiera</w:t>
      </w:r>
      <w:r w:rsidRPr="00D972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D972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Bernda Posselta</w:t>
      </w:r>
      <w:r w:rsidRPr="00D972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objavljuju natječaj za izradu najboljeg eseja na temu </w:t>
      </w:r>
      <w:r w:rsidRPr="00D972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„Vukovar – europska poruka mira“</w:t>
      </w:r>
      <w:r w:rsidRPr="00D9727F">
        <w:rPr>
          <w:rFonts w:ascii="Times New Roman" w:eastAsia="Times New Roman" w:hAnsi="Times New Roman" w:cs="Times New Roman"/>
          <w:sz w:val="24"/>
          <w:szCs w:val="24"/>
          <w:lang w:eastAsia="hr-HR"/>
        </w:rPr>
        <w:t>. Pročitajte pravila natječaja!</w:t>
      </w:r>
    </w:p>
    <w:p w:rsidR="00D9727F" w:rsidRPr="00D9727F" w:rsidRDefault="00D9727F" w:rsidP="00D972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72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D9727F" w:rsidRPr="00D9727F" w:rsidRDefault="00D9727F" w:rsidP="00D9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27F">
        <w:rPr>
          <w:rFonts w:ascii="Times New Roman" w:eastAsia="Times New Roman" w:hAnsi="Times New Roman" w:cs="Times New Roman"/>
          <w:sz w:val="24"/>
          <w:szCs w:val="24"/>
          <w:lang w:eastAsia="hr-HR"/>
        </w:rPr>
        <w:t>Uredi zastupnika u Europskom parlamentu Davora Ive Stiera i Bernda Posselta , iz Kluba zastupnika europske pučke stranke objavljuju natječaj za izradu najboljeg eseja na temu „Vukovar – europska poruka mira“.</w:t>
      </w:r>
    </w:p>
    <w:p w:rsidR="00D9727F" w:rsidRPr="00D9727F" w:rsidRDefault="00D9727F" w:rsidP="00D972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72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:rsidR="00D9727F" w:rsidRPr="00D9727F" w:rsidRDefault="00D9727F" w:rsidP="00D9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27F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natječaju mogu sudjelovati svi učenici 3. i 4. razreda srednjih škola u Republici Hrvatskoj. Natječaj započinje 9. listopada i traje do 8. studenog 2013. Radovi pristigli izvan navedenog roka neće biti uzeti u razmatranje.</w:t>
      </w:r>
    </w:p>
    <w:p w:rsidR="00D9727F" w:rsidRPr="00D9727F" w:rsidRDefault="00D9727F" w:rsidP="00D972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72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:rsidR="00D9727F" w:rsidRPr="00D9727F" w:rsidRDefault="00D9727F" w:rsidP="00D9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27F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 triju najbolja eseja po ocjeni stručnog žirija bit će pozvani na izložbu „Vukovar – europska poruka mira“ koja će se održati u Europskom parlamentu u Strasbourgu 18. studenog 2013. Ured zastupnika snosit će troškove putovanja i boravka u Strasbourgu za nagrađene autore, jednog od njihovih roditelja/staratelja i jednog profesora. Nagrađeni eseji bit će objavljeni u brošuri izložbe.</w:t>
      </w:r>
    </w:p>
    <w:p w:rsidR="00D9727F" w:rsidRPr="00D9727F" w:rsidRDefault="00D9727F" w:rsidP="00D972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72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D9727F" w:rsidRPr="00D9727F" w:rsidRDefault="00D9727F" w:rsidP="00D9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2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Eseji moraju obraditi jednu ili više od sljedećih tema: mir i pravda, izgradnja održivog mira uz poštivanje ljudskih prava i zaštitu prava i osjećaja žrtava agresije, značaj vukovarske epopeje za slobodu i mir u Hrvatskoj i Europi, prava djece i njihova uloga u izgradnji mira, europska budućnost Vukovara.</w:t>
      </w:r>
    </w:p>
    <w:p w:rsidR="00D9727F" w:rsidRPr="00D9727F" w:rsidRDefault="00D9727F" w:rsidP="00D972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72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5.</w:t>
      </w:r>
    </w:p>
    <w:p w:rsidR="00D9727F" w:rsidRPr="00D9727F" w:rsidRDefault="00D9727F" w:rsidP="00D9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27F">
        <w:rPr>
          <w:rFonts w:ascii="Times New Roman" w:eastAsia="Times New Roman" w:hAnsi="Times New Roman" w:cs="Times New Roman"/>
          <w:sz w:val="24"/>
          <w:szCs w:val="24"/>
          <w:lang w:eastAsia="hr-HR"/>
        </w:rPr>
        <w:t>Žiri će ostaviti izvan razmatranja eseje koji bi ulazili u područje promidžbe političkih stranaka. Isto tako će odbaciti radove koji bi potakli na diskriminaciju ili mržnju na rasnoj, nacionalnoj, vjerskoj ili drugoj osnovi.</w:t>
      </w:r>
    </w:p>
    <w:p w:rsidR="00D9727F" w:rsidRPr="00D9727F" w:rsidRDefault="00D9727F" w:rsidP="00D972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72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:rsidR="00D9727F" w:rsidRPr="00D9727F" w:rsidRDefault="00D9727F" w:rsidP="00D9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2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Eseji mogu imati do 2.500 riječi, a moraju se dostaviti u elektronskom obliku na adresu </w:t>
      </w:r>
      <w:hyperlink r:id="rId6" w:history="1">
        <w:r w:rsidRPr="00D97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davor.stier@europarl.europa.eu</w:t>
        </w:r>
      </w:hyperlink>
      <w:r w:rsidRPr="00D9727F">
        <w:rPr>
          <w:rFonts w:ascii="Times New Roman" w:eastAsia="Times New Roman" w:hAnsi="Times New Roman" w:cs="Times New Roman"/>
          <w:sz w:val="24"/>
          <w:szCs w:val="24"/>
          <w:lang w:eastAsia="hr-HR"/>
        </w:rPr>
        <w:t>. Potrebno je navesti ime i prezime autora, potpisanu izjavu o autentičnosti rada (dostupna na stranici www.stier.hr), te adresu, e-mail, datum rođenja, ime srednje škole, broj telefona/mobitela. </w:t>
      </w:r>
    </w:p>
    <w:p w:rsidR="003B0016" w:rsidRDefault="003B0016"/>
    <w:sectPr w:rsidR="003B0016" w:rsidSect="003B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27F"/>
    <w:rsid w:val="003B0016"/>
    <w:rsid w:val="00D9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16"/>
  </w:style>
  <w:style w:type="paragraph" w:styleId="Heading2">
    <w:name w:val="heading 2"/>
    <w:basedOn w:val="Normal"/>
    <w:link w:val="Heading2Char"/>
    <w:uiPriority w:val="9"/>
    <w:qFormat/>
    <w:rsid w:val="00D97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D97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727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D9727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972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972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or.stier@europarl.europa.e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ier.hr/media/k2/items/cache/01f1a05053c6242fcfa23075e5b963c1_X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2013-10-09T06:53:00Z</dcterms:created>
  <dcterms:modified xsi:type="dcterms:W3CDTF">2013-10-09T06:55:00Z</dcterms:modified>
</cp:coreProperties>
</file>